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BC24" w14:textId="77777777" w:rsidR="0085663F" w:rsidRDefault="0085663F" w:rsidP="0085663F">
      <w:pPr>
        <w:pStyle w:val="Kopfzeile"/>
        <w:jc w:val="center"/>
        <w:rPr>
          <w:rStyle w:val="Seitenzahl"/>
        </w:rPr>
      </w:pPr>
      <w:r>
        <w:rPr>
          <w:noProof/>
        </w:rPr>
        <w:drawing>
          <wp:inline distT="0" distB="0" distL="0" distR="0" wp14:anchorId="150109CE" wp14:editId="63E1D13E">
            <wp:extent cx="2242800" cy="752400"/>
            <wp:effectExtent l="0" t="0" r="0" b="0"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D7CC1" w14:textId="77777777" w:rsidR="0085663F" w:rsidRDefault="0085663F" w:rsidP="0085663F">
      <w:pPr>
        <w:pStyle w:val="Kopfzeile"/>
        <w:rPr>
          <w:rStyle w:val="Seitenzahl"/>
        </w:rPr>
      </w:pPr>
    </w:p>
    <w:p w14:paraId="0427E37D" w14:textId="77777777" w:rsidR="0085663F" w:rsidRDefault="0085663F" w:rsidP="0085663F">
      <w:pPr>
        <w:pStyle w:val="Kopfzeile"/>
        <w:rPr>
          <w:rStyle w:val="Seitenzahl"/>
          <w:rFonts w:ascii="NewsGotT" w:hAnsi="NewsGotT"/>
          <w:b/>
          <w:sz w:val="28"/>
          <w:szCs w:val="28"/>
        </w:rPr>
      </w:pPr>
    </w:p>
    <w:p w14:paraId="1D59501A" w14:textId="094EF10E" w:rsidR="0085663F" w:rsidRPr="00CE4B33" w:rsidRDefault="0085663F" w:rsidP="0085663F">
      <w:pPr>
        <w:spacing w:line="276" w:lineRule="auto"/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</w:pPr>
      <w:r w:rsidRPr="00CE4B33"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  <w:t xml:space="preserve">Pressemitteilung </w:t>
      </w:r>
    </w:p>
    <w:p w14:paraId="0662A601" w14:textId="77BF159E" w:rsidR="0085663F" w:rsidRPr="00CE4B33" w:rsidRDefault="0085663F" w:rsidP="0085663F">
      <w:pPr>
        <w:pStyle w:val="Kopfzeile"/>
        <w:rPr>
          <w:rStyle w:val="Seitenzahl"/>
          <w:rFonts w:ascii="Arial" w:hAnsi="Arial" w:cs="Arial"/>
          <w:bCs/>
          <w:color w:val="000000" w:themeColor="text1"/>
        </w:rPr>
      </w:pPr>
      <w:r>
        <w:rPr>
          <w:rStyle w:val="Seitenzahl"/>
          <w:rFonts w:ascii="Arial" w:hAnsi="Arial" w:cs="Arial"/>
          <w:bCs/>
          <w:color w:val="000000" w:themeColor="text1"/>
        </w:rPr>
        <w:t>Dezem</w:t>
      </w:r>
      <w:r w:rsidRPr="00CE4B33">
        <w:rPr>
          <w:rStyle w:val="Seitenzahl"/>
          <w:rFonts w:ascii="Arial" w:hAnsi="Arial" w:cs="Arial"/>
          <w:bCs/>
          <w:color w:val="000000" w:themeColor="text1"/>
        </w:rPr>
        <w:t>ber 2022</w:t>
      </w:r>
    </w:p>
    <w:p w14:paraId="28BE0883" w14:textId="78AD4921" w:rsidR="0085663F" w:rsidRDefault="0085663F" w:rsidP="00011FA4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ADB6536" w14:textId="77777777" w:rsidR="0085663F" w:rsidRDefault="0085663F" w:rsidP="00011FA4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18E9DE10" w14:textId="4AF5E978" w:rsidR="00274820" w:rsidRDefault="00011FA4" w:rsidP="0085663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A765C">
        <w:rPr>
          <w:rFonts w:ascii="Arial" w:hAnsi="Arial" w:cs="Arial"/>
          <w:b/>
          <w:bCs/>
          <w:sz w:val="28"/>
          <w:szCs w:val="28"/>
        </w:rPr>
        <w:t>Wenn plötzlich der Strom ausfällt</w:t>
      </w:r>
      <w:r w:rsidR="00AA765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4177604" w14:textId="63D708B2" w:rsidR="00274820" w:rsidRPr="0085663F" w:rsidRDefault="00274820" w:rsidP="0085663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5663F">
        <w:rPr>
          <w:rFonts w:ascii="Arial" w:hAnsi="Arial" w:cs="Arial"/>
          <w:b/>
          <w:bCs/>
          <w:sz w:val="22"/>
          <w:szCs w:val="22"/>
        </w:rPr>
        <w:t xml:space="preserve">Clevere Lösungen für Garagentore von Novoferm </w:t>
      </w:r>
      <w:r w:rsidR="004E0AA9" w:rsidRPr="0085663F">
        <w:rPr>
          <w:rFonts w:ascii="Arial" w:hAnsi="Arial" w:cs="Arial"/>
          <w:b/>
          <w:bCs/>
          <w:sz w:val="22"/>
          <w:szCs w:val="22"/>
        </w:rPr>
        <w:t>/</w:t>
      </w:r>
    </w:p>
    <w:p w14:paraId="769DF42F" w14:textId="01D5A91C" w:rsidR="004E0AA9" w:rsidRPr="0085663F" w:rsidRDefault="004E0AA9" w:rsidP="0085663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5663F">
        <w:rPr>
          <w:rFonts w:ascii="Arial" w:hAnsi="Arial" w:cs="Arial"/>
          <w:b/>
          <w:bCs/>
          <w:sz w:val="22"/>
          <w:szCs w:val="22"/>
        </w:rPr>
        <w:t xml:space="preserve">Novoferm </w:t>
      </w:r>
      <w:r w:rsidR="00650EA3" w:rsidRPr="0085663F">
        <w:rPr>
          <w:rFonts w:ascii="Arial" w:hAnsi="Arial" w:cs="Arial"/>
          <w:b/>
          <w:bCs/>
          <w:sz w:val="22"/>
          <w:szCs w:val="22"/>
        </w:rPr>
        <w:t xml:space="preserve">bietet für Garagentore </w:t>
      </w:r>
      <w:r w:rsidRPr="0085663F">
        <w:rPr>
          <w:rFonts w:ascii="Arial" w:hAnsi="Arial" w:cs="Arial"/>
          <w:b/>
          <w:bCs/>
          <w:sz w:val="22"/>
          <w:szCs w:val="22"/>
        </w:rPr>
        <w:t xml:space="preserve">zwei Lösungen an </w:t>
      </w:r>
    </w:p>
    <w:p w14:paraId="03B2E976" w14:textId="77777777" w:rsidR="0085663F" w:rsidRPr="00C825CF" w:rsidRDefault="0085663F" w:rsidP="0085663F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3A67726" w14:textId="621C0A7A" w:rsidR="00944960" w:rsidRPr="00AA765C" w:rsidRDefault="002020A6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Elektrische Garagentore sind beliebt. </w:t>
      </w:r>
      <w:r w:rsidR="00EF52B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Doch was ist</w:t>
      </w:r>
      <w:r w:rsidR="00697F57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eigentlich</w:t>
      </w:r>
      <w:r w:rsidR="00EF52B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, wenn </w:t>
      </w:r>
      <w:r w:rsidR="005F64ED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man mit dem Auto rasch wegfahren muss und </w:t>
      </w:r>
      <w:r w:rsidR="00EF52B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der Strom ausbleibt? </w:t>
      </w:r>
      <w:r w:rsidR="00737653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Angesicht</w:t>
      </w:r>
      <w:r w:rsidR="00EF52B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</w:t>
      </w:r>
      <w:r w:rsidR="00737653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der Energiekrise </w:t>
      </w:r>
      <w:r w:rsidR="0048684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sind</w:t>
      </w:r>
      <w:r w:rsidR="00DA6B7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737653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Gedanken über mögliche Stromausfälle</w:t>
      </w:r>
      <w:r w:rsidR="0048684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810115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derzeit präsent</w:t>
      </w:r>
      <w:r w:rsidR="00274820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er</w:t>
      </w:r>
      <w:r w:rsidR="00737653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. </w:t>
      </w:r>
      <w:r w:rsidR="007B4A65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Novoferm stellt mit zwei bewährten Lösungen sicher, dass </w:t>
      </w:r>
      <w:r w:rsidR="00EE5144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sich </w:t>
      </w:r>
      <w:r w:rsidR="00EF52B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das automatisierte </w:t>
      </w:r>
      <w:r w:rsidR="001E14D9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Sektional</w:t>
      </w:r>
      <w:r w:rsidR="00EF52B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tor auch ohne </w:t>
      </w:r>
      <w:r w:rsidR="001363D3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Elektrizität</w:t>
      </w:r>
      <w:r w:rsidR="00EF52B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jederzeit öffnen lässt</w:t>
      </w:r>
      <w:r w:rsidR="007B4A65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: </w:t>
      </w:r>
      <w:r w:rsidR="00601599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entweder </w:t>
      </w:r>
      <w:r w:rsidR="007B4A65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mit</w:t>
      </w:r>
      <w:r w:rsidR="00EF52B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5A6DA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eine</w:t>
      </w:r>
      <w:r w:rsidR="00EE7BD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r</w:t>
      </w:r>
      <w:r w:rsidR="005A6DA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Notentriegelung </w:t>
      </w:r>
      <w:r w:rsidR="007B4A65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oder</w:t>
      </w:r>
      <w:r w:rsidR="005A6DA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601599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mit </w:t>
      </w:r>
      <w:r w:rsidR="005A6DA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eine</w:t>
      </w:r>
      <w:r w:rsidR="00EE7BD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m</w:t>
      </w:r>
      <w:r w:rsidR="005A6DA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akkubetriebenen Antrieb.</w:t>
      </w:r>
    </w:p>
    <w:p w14:paraId="2FF7B6B8" w14:textId="0EFC319A" w:rsidR="004F27B0" w:rsidRPr="00AA765C" w:rsidRDefault="004F27B0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6EC2A3F5" w14:textId="4121BC40" w:rsidR="0045608D" w:rsidRPr="00AA765C" w:rsidRDefault="0052604E" w:rsidP="0085663F">
      <w:pPr>
        <w:spacing w:line="360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</w:pPr>
      <w:r w:rsidRPr="00AA765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  <w:t>Manuell</w:t>
      </w:r>
      <w:r w:rsidR="005F64E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  <w:t>e</w:t>
      </w:r>
      <w:r w:rsidRPr="00AA765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  <w:t xml:space="preserve"> Schnellentriegelung</w:t>
      </w:r>
    </w:p>
    <w:p w14:paraId="4F006DF0" w14:textId="09236EBE" w:rsidR="002F3D0B" w:rsidRDefault="00835F1F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Nicht jede Garage verfügt über</w:t>
      </w:r>
      <w:r w:rsidR="00EE7BD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127DB3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eine zusätzliche Seiten- oder Hintertür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, sodass </w:t>
      </w:r>
      <w:r w:rsidR="005F64ED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sich 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bei Stromausfall das elektrische Garagentor von innen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ohne Motorkraft händisch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5F64ED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öffnen lässt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. </w:t>
      </w:r>
      <w:r w:rsidR="005F64ED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Bei Garagen ohne </w:t>
      </w:r>
      <w:r w:rsidR="00244DA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separaten Zugang </w:t>
      </w:r>
      <w:r w:rsidR="002911ED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sollte</w:t>
      </w:r>
      <w:r w:rsidR="00400522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man</w:t>
      </w:r>
      <w:r w:rsidR="00344AC1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D800F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daher 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eine</w:t>
      </w:r>
      <w:r w:rsidR="005F64ED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Notentriegelung 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vorsehen</w:t>
      </w:r>
      <w:r w:rsidR="00400522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, um </w:t>
      </w:r>
      <w:r w:rsidR="00B1160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auch im Ernstfall</w:t>
      </w:r>
      <w:r w:rsidR="00244DA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jederzeit in die Garage</w:t>
      </w:r>
      <w:r w:rsidR="00B1160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gelangen zu können</w:t>
      </w:r>
      <w:r w:rsidR="005F64ED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. </w:t>
      </w:r>
    </w:p>
    <w:p w14:paraId="686CFFE2" w14:textId="77777777" w:rsidR="002F3D0B" w:rsidRDefault="002F3D0B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2E311C8B" w14:textId="17EAF795" w:rsidR="00916C8A" w:rsidRDefault="00916C8A" w:rsidP="0085663F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So lässt sich m</w:t>
      </w:r>
      <w:r w:rsidR="0045608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it der Notentriegelung „Extra 315“ </w:t>
      </w:r>
      <w:r w:rsidR="00DA2B45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von Novoferm </w:t>
      </w:r>
      <w:r w:rsidR="0045608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das Garagentor </w:t>
      </w:r>
      <w:r w:rsidR="00460D4B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von außen </w:t>
      </w:r>
      <w:r w:rsidR="00A41612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jederzeit </w:t>
      </w:r>
      <w:r w:rsidR="00F06090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schnell </w:t>
      </w:r>
      <w:r w:rsidR="00460D4B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entriegeln und </w:t>
      </w:r>
      <w:r w:rsidR="001363D3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leicht</w:t>
      </w:r>
      <w:r w:rsidR="0045608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per Hand betätigen. </w:t>
      </w:r>
      <w:r w:rsidR="00DA6B7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„</w:t>
      </w:r>
      <w:r w:rsidR="005F64ED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Eine</w:t>
      </w:r>
      <w:r w:rsidR="00DA6B7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Notentriegelung </w:t>
      </w:r>
      <w:r w:rsidR="006B57C3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ist </w:t>
      </w:r>
      <w:r w:rsidR="00344AC1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äußerst praktisch</w:t>
      </w:r>
      <w:r w:rsidR="006B57C3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, </w:t>
      </w:r>
      <w:r w:rsidR="006B57C3" w:rsidRPr="00A41612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wenn der elektrische Torantrieb einmal nicht funktioniert, </w:t>
      </w:r>
      <w:r w:rsidR="006B57C3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beispielsweise bei</w:t>
      </w:r>
      <w:r w:rsidR="006B57C3" w:rsidRPr="00A41612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6B57C3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einem </w:t>
      </w:r>
      <w:r w:rsidR="006B57C3" w:rsidRPr="00A41612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Stromausfall</w:t>
      </w:r>
      <w:r w:rsidR="00B1160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oder einem defekten Motor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“,</w:t>
      </w:r>
      <w:r w:rsidR="00A41612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erläutert </w:t>
      </w:r>
      <w:r w:rsidR="009E7D56" w:rsidRPr="00C825CF">
        <w:rPr>
          <w:rFonts w:ascii="Arial" w:hAnsi="Arial" w:cs="Arial"/>
          <w:color w:val="101010"/>
          <w:sz w:val="22"/>
          <w:szCs w:val="22"/>
          <w:shd w:val="clear" w:color="auto" w:fill="FFFFFF"/>
        </w:rPr>
        <w:t>André Weyer, Produktmanager bei Novoferm.</w:t>
      </w:r>
      <w:r w:rsidR="009E7D56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„</w:t>
      </w:r>
      <w:r w:rsidR="00B1160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Ohne</w:t>
      </w:r>
      <w:r w:rsidR="00943BAA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Notentriegelung </w:t>
      </w:r>
      <w:r w:rsidR="00B1160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hingegen muss das Tor aufgebrochen werden, was zu unnötigen </w:t>
      </w:r>
      <w:r w:rsidR="002F3D0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und teuren </w:t>
      </w:r>
      <w:r w:rsidR="00B1160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Schäden führt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.</w:t>
      </w:r>
      <w:r w:rsidR="00A41612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“ </w:t>
      </w:r>
    </w:p>
    <w:p w14:paraId="5C00F97B" w14:textId="161637A2" w:rsidR="00916C8A" w:rsidRPr="00AA765C" w:rsidRDefault="00916C8A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6D610E33" w14:textId="7D1183AC" w:rsidR="00916C8A" w:rsidRPr="00AA765C" w:rsidRDefault="00916C8A" w:rsidP="0085663F">
      <w:pPr>
        <w:spacing w:line="360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</w:pPr>
      <w:r w:rsidRPr="00AA765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  <w:t>Schlüssel rein und los geht’s</w:t>
      </w:r>
    </w:p>
    <w:p w14:paraId="5E28829C" w14:textId="78E22F35" w:rsidR="0045608D" w:rsidRPr="00AA765C" w:rsidRDefault="00127DB3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Im </w:t>
      </w:r>
      <w:r w:rsidR="00E550E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Not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fa</w:t>
      </w:r>
      <w:r w:rsidR="00332DB7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ll 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wird</w:t>
      </w:r>
      <w:r w:rsidR="009E7D5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1F687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lediglich </w:t>
      </w:r>
      <w:r w:rsid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von außen</w:t>
      </w:r>
      <w:r w:rsidR="00DA6B7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DA2B45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ein Schlüssel in den </w:t>
      </w:r>
      <w:r w:rsidR="007A7C34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Spezialzylinder </w:t>
      </w:r>
      <w:r w:rsidR="001363D3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der </w:t>
      </w:r>
      <w:r w:rsidR="005A5309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Entriegelung 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gesteckt</w:t>
      </w:r>
      <w:r w:rsidR="00DA2B45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. 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Ein kurzer,</w:t>
      </w:r>
      <w:r w:rsidR="001E39D9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kräftig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er Zug</w:t>
      </w:r>
      <w:r w:rsidR="001E39D9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9554C0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an der </w:t>
      </w:r>
      <w:r w:rsidR="00244DA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Schnur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896CCD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löst </w:t>
      </w:r>
      <w:r w:rsidR="001F687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die innenliegende Notentriegelung aus</w:t>
      </w:r>
      <w:r w:rsidR="009554C0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und</w:t>
      </w:r>
      <w:r w:rsidR="001F687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896CCD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entkoppelt den</w:t>
      </w:r>
      <w:r w:rsidR="001F687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elektrische</w:t>
      </w:r>
      <w:r w:rsidR="00896CCD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n</w:t>
      </w:r>
      <w:r w:rsidR="001F687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Antrieb </w:t>
      </w:r>
      <w:r w:rsidR="00140821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mechanisch</w:t>
      </w:r>
      <w:r w:rsidR="009554C0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.</w:t>
      </w:r>
      <w:r w:rsidR="0099532B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9554C0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Im Anschluss lässt sich das Tor </w:t>
      </w:r>
      <w:r w:rsidR="00916C8A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mühelos </w:t>
      </w:r>
      <w:r w:rsidR="001F687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per Hand </w:t>
      </w:r>
      <w:r w:rsidR="006D2E0F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öffnen</w:t>
      </w:r>
      <w:r w:rsidR="001F687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. </w:t>
      </w:r>
      <w:r w:rsidR="00631DFE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Dazu drückt man z</w:t>
      </w:r>
      <w:r w:rsidR="00E550E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unächst</w:t>
      </w:r>
      <w:r w:rsidR="00631DFE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E550E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die ober</w:t>
      </w:r>
      <w:r w:rsidR="006D2E0F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st</w:t>
      </w:r>
      <w:r w:rsidR="00E550E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 Lamelle etwas nach innen</w:t>
      </w:r>
      <w:r w:rsidR="00631DFE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und</w:t>
      </w:r>
      <w:r w:rsidR="00E550E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schiebt </w:t>
      </w:r>
      <w:r w:rsidR="00631DFE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dann </w:t>
      </w:r>
      <w:r w:rsidR="00E550E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das Tor nach oben.</w:t>
      </w:r>
    </w:p>
    <w:p w14:paraId="05F40AE7" w14:textId="77777777" w:rsidR="00F44335" w:rsidRPr="00AA765C" w:rsidRDefault="00F44335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7E530632" w14:textId="1BE82281" w:rsidR="00F44335" w:rsidRPr="00AA765C" w:rsidRDefault="00F44335" w:rsidP="0085663F">
      <w:pPr>
        <w:spacing w:line="360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</w:pPr>
      <w:r w:rsidRPr="00AA765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  <w:t>Unkomplizierte Montage</w:t>
      </w:r>
    </w:p>
    <w:p w14:paraId="6BE51CA0" w14:textId="3CD16AEB" w:rsidR="00DD6EEB" w:rsidRPr="00AA765C" w:rsidRDefault="00A41612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Fachmonteur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en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gelingt der Einbau der</w:t>
      </w:r>
      <w:r w:rsidR="009E7D56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7A7C34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Notentriegelung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innerhalb weniger Minuten. </w:t>
      </w:r>
      <w:r w:rsidR="00D800F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Sie montieren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lediglich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einen</w:t>
      </w:r>
      <w:r w:rsidR="007A7C34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Profil-Halbzylinder </w:t>
      </w:r>
      <w:r w:rsidR="00DA6B7B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im oberen Bereich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des Torblatts</w:t>
      </w:r>
      <w:r w:rsidR="00DA6B7B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– je nach Antriebsart </w:t>
      </w:r>
      <w:r w:rsidR="00DA6B7B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seitlich</w:t>
      </w:r>
      <w:r w:rsidR="00DA6B7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oder mitti</w:t>
      </w:r>
      <w:r w:rsidR="00B1160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g des Tores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–</w:t>
      </w:r>
      <w:r w:rsidR="002F74A1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B1160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und </w:t>
      </w:r>
      <w:r w:rsidR="00D800F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verknoten </w:t>
      </w:r>
      <w:r w:rsidR="002F74A1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die Notfallschnur mit de</w:t>
      </w:r>
      <w:r w:rsidR="004D729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m</w:t>
      </w:r>
      <w:r w:rsidR="002F74A1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internen Notentriegelung</w:t>
      </w:r>
      <w:r w:rsidR="004D729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sseil</w:t>
      </w:r>
      <w:r w:rsidR="002F74A1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.</w:t>
      </w:r>
      <w:r w:rsidR="00B1160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AE468E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Die Notentriegelung</w:t>
      </w:r>
      <w:r w:rsidR="0045608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79617C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„Extra 315“ </w:t>
      </w:r>
      <w:r w:rsidR="0045608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eignet sich für Novoferm-Sektionaltore vom Typ ISO 20</w:t>
      </w:r>
      <w:r w:rsidR="00DA6B7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, </w:t>
      </w:r>
      <w:r w:rsidR="0045608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ISO 45</w:t>
      </w:r>
      <w:r w:rsidR="00DA6B7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und ISO 70</w:t>
      </w:r>
      <w:r w:rsidR="00A24EAD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und kann auch</w:t>
      </w:r>
      <w:r w:rsidR="0045608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DD542F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bei </w:t>
      </w:r>
      <w:r w:rsidR="0045608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bestehende</w:t>
      </w:r>
      <w:r w:rsidR="00DD542F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n</w:t>
      </w:r>
      <w:r w:rsidR="0045608D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Garagentore nachgerüstet werden. </w:t>
      </w:r>
    </w:p>
    <w:p w14:paraId="16D0B8DB" w14:textId="77777777" w:rsidR="0052604E" w:rsidRPr="00AA765C" w:rsidRDefault="0052604E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1FD871CF" w14:textId="6F092ED0" w:rsidR="00C215C9" w:rsidRDefault="0079696A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  <w:t xml:space="preserve">Absicherung </w:t>
      </w:r>
      <w:r w:rsidR="00C215C9" w:rsidRPr="00AA765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  <w:t>durch Batterie-Back-up</w:t>
      </w:r>
      <w:r w:rsidR="00C215C9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</w:p>
    <w:p w14:paraId="2E483E35" w14:textId="68CAC8BA" w:rsidR="00C215C9" w:rsidRDefault="00C215C9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Eine weitere Option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ist e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in leistungsstarker Akku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, der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die Stromversorgung</w:t>
      </w:r>
      <w:r w:rsidR="00B46B51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des Torantriebs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übernimmt. Den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akkubetriebene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n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Antrieb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proofErr w:type="spellStart"/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Novo</w:t>
      </w:r>
      <w:r w:rsidR="00DB47B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m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atic</w:t>
      </w:r>
      <w:proofErr w:type="spellEnd"/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4</w:t>
      </w:r>
      <w:r w:rsidR="00314002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2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3 </w:t>
      </w:r>
      <w:proofErr w:type="spellStart"/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Accu</w:t>
      </w:r>
      <w:proofErr w:type="spellEnd"/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hat Novoferm primär 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für Garagen ohne Stromanschluss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entwickelt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. Er eignet sich je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doch auch 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optimal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als 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sogenannte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 Batterie-Back-up.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Dabei wird der Garagentor-Antrieb konventionell an das Hausstromnetz angeschlossen. </w:t>
      </w:r>
      <w:r w:rsidR="00B46B51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Der Akku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dient </w:t>
      </w:r>
      <w:r w:rsidR="0032269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lediglich 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als Puffer und gewährleistet die unterbrechungsfreie Stromversorgung.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Auf diese Weise lässt 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sich das Tor auch bei einem Stromausfall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problemlos 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hoch- und herunterfahren</w:t>
      </w:r>
      <w:r w:rsidR="004D729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4D729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softHyphen/>
        <w:t>–</w:t>
      </w:r>
      <w:r w:rsidR="003F1D00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ein</w:t>
      </w:r>
      <w:r w:rsidR="003F1D00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</w:t>
      </w:r>
      <w:r w:rsidR="003F1D00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3F1D00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besonders komfortable Lösung für Garagennutzer.</w:t>
      </w:r>
    </w:p>
    <w:p w14:paraId="2487397E" w14:textId="77777777" w:rsidR="00C215C9" w:rsidRPr="00AA765C" w:rsidRDefault="00C215C9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72B56020" w14:textId="644DE39A" w:rsidR="00C215C9" w:rsidRPr="00AA765C" w:rsidRDefault="004D7296" w:rsidP="0085663F">
      <w:pPr>
        <w:spacing w:line="360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  <w:t>Unabhängig durch</w:t>
      </w:r>
      <w:r w:rsidR="00C215C9" w:rsidRPr="00AA765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  <w:t xml:space="preserve"> Sonnenenergie</w:t>
      </w:r>
    </w:p>
    <w:p w14:paraId="3335A529" w14:textId="6ED91C07" w:rsidR="00C215C9" w:rsidRDefault="00C215C9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Es ist nicht nur umweltfreundlich, den Akku von der Sonne aufladen zu lassen, sondern bietet zusätzlich Unabhängigkeit von der Stromversorgung. </w:t>
      </w:r>
      <w:r w:rsidR="00B46B51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Der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proofErr w:type="spellStart"/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Novo</w:t>
      </w:r>
      <w:r w:rsidR="00DB47B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m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atic</w:t>
      </w:r>
      <w:proofErr w:type="spellEnd"/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4</w:t>
      </w:r>
      <w:r w:rsidR="00154D94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2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3 </w:t>
      </w:r>
      <w:proofErr w:type="spellStart"/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Accu</w:t>
      </w:r>
      <w:proofErr w:type="spellEnd"/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B46B51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kann 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mit einem Solarmodul erweitert werden</w:t>
      </w:r>
      <w:r w:rsidR="00FE272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, da</w:t>
      </w:r>
      <w:r w:rsidR="00B46B51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</w:t>
      </w:r>
      <w:r w:rsidR="00FE272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auf dem Garagendach oder an der seitlichen Garagenmauer angebracht wird. </w:t>
      </w:r>
      <w:r w:rsidR="00D1225A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Der Akku</w:t>
      </w:r>
      <w:r w:rsidR="001F25F9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lässt </w:t>
      </w:r>
      <w:r w:rsidR="00A1742F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sich </w:t>
      </w:r>
      <w:r w:rsidR="00D1225A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auch </w:t>
      </w:r>
      <w:r w:rsidR="00943BAA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als reine Solarlösung </w:t>
      </w:r>
      <w:r w:rsidR="00A1742F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betreiben</w:t>
      </w:r>
      <w:r w:rsidR="00E866F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, </w:t>
      </w:r>
      <w:r w:rsidR="008143B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das spart nicht nur </w:t>
      </w:r>
      <w:r w:rsidR="00D800F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den </w:t>
      </w:r>
      <w:proofErr w:type="spellStart"/>
      <w:r w:rsidR="008143B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Wechselakku</w:t>
      </w:r>
      <w:proofErr w:type="spellEnd"/>
      <w:r w:rsidR="008143B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und </w:t>
      </w:r>
      <w:r w:rsidR="00D800F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senkt </w:t>
      </w:r>
      <w:r w:rsidR="008143B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Stromkosten, sondern macht Garagennutzer</w:t>
      </w:r>
      <w:r w:rsidR="00E866F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9E7D56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insgesamt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autark.</w:t>
      </w:r>
    </w:p>
    <w:p w14:paraId="5EBB22B2" w14:textId="42D3BC90" w:rsidR="004F27B0" w:rsidRDefault="004F27B0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4FF5B521" w14:textId="74B6C61C" w:rsidR="00AB478A" w:rsidRDefault="00AB478A" w:rsidP="0085663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Zeichen: 3.</w:t>
      </w:r>
      <w:r w:rsidR="00D800F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421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(inklusive Leerzeichen)</w:t>
      </w:r>
    </w:p>
    <w:p w14:paraId="1A56EC9E" w14:textId="3DCD9FDA" w:rsidR="002F3D0B" w:rsidRDefault="002F3D0B" w:rsidP="004F27B0">
      <w:pPr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147A433E" w14:textId="77777777" w:rsidR="00D800F8" w:rsidRPr="00AA765C" w:rsidRDefault="00D800F8" w:rsidP="004F27B0">
      <w:pPr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1B3D06DE" w14:textId="77777777" w:rsidR="0085663F" w:rsidRPr="00F01ED0" w:rsidRDefault="0085663F" w:rsidP="0085663F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ED0">
        <w:rPr>
          <w:rFonts w:ascii="Arial" w:hAnsi="Arial" w:cs="Arial"/>
          <w:b/>
          <w:bCs/>
          <w:color w:val="000000" w:themeColor="text1"/>
          <w:sz w:val="22"/>
          <w:szCs w:val="22"/>
        </w:rPr>
        <w:t>Über Novoferm</w:t>
      </w:r>
    </w:p>
    <w:p w14:paraId="0F3D24C7" w14:textId="31725B38" w:rsidR="0085663F" w:rsidRDefault="0085663F" w:rsidP="0085663F">
      <w:pPr>
        <w:spacing w:line="360" w:lineRule="auto"/>
        <w:rPr>
          <w:rFonts w:ascii="Arial" w:hAnsi="Arial" w:cs="Arial"/>
          <w:color w:val="101010"/>
          <w:sz w:val="20"/>
          <w:szCs w:val="20"/>
          <w:shd w:val="clear" w:color="auto" w:fill="FFFFFF"/>
        </w:rPr>
      </w:pPr>
      <w:r w:rsidRPr="00F01ED0">
        <w:rPr>
          <w:rFonts w:ascii="Arial" w:hAnsi="Arial" w:cs="Arial"/>
          <w:color w:val="000000"/>
          <w:sz w:val="20"/>
          <w:szCs w:val="20"/>
        </w:rPr>
        <w:t>Novoferm ist einer der größten europäischen Systemanbieter von Tür- und Torlösungen sowie Verladesystemen für d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n privaten, gewerblichen und industriellen Einsatz. Das Unternehmen wurde 1955 als </w:t>
      </w:r>
      <w:proofErr w:type="spellStart"/>
      <w:r w:rsidRPr="00F01ED0">
        <w:rPr>
          <w:rFonts w:ascii="Arial" w:hAnsi="Arial" w:cs="Arial"/>
          <w:color w:val="000000"/>
          <w:sz w:val="20"/>
          <w:szCs w:val="20"/>
        </w:rPr>
        <w:t>Isselwerk</w:t>
      </w:r>
      <w:proofErr w:type="spellEnd"/>
      <w:r w:rsidRPr="00F01ED0">
        <w:rPr>
          <w:rFonts w:ascii="Arial" w:hAnsi="Arial" w:cs="Arial"/>
          <w:color w:val="000000"/>
          <w:sz w:val="20"/>
          <w:szCs w:val="20"/>
        </w:rPr>
        <w:t xml:space="preserve"> Werth GmbH am Niederrhein gegründet und gehört seit 2003 zur japanischen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Group (im Besitz der 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Holdings Corporation)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. Die Novoferm Gruppe produziert an verschiedenen Standorten in Europa </w:t>
      </w:r>
      <w:r>
        <w:rPr>
          <w:rFonts w:ascii="Arial" w:hAnsi="Arial" w:cs="Arial"/>
          <w:color w:val="000000"/>
          <w:sz w:val="20"/>
          <w:szCs w:val="20"/>
        </w:rPr>
        <w:t>und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 vertreibt Produkte über zahlreiche Landesgesellschaften und Vertriebspartner in viele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Länder der Welt. Novoferm beschäftigt über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01ED0"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F01ED0">
        <w:rPr>
          <w:rFonts w:ascii="Arial" w:hAnsi="Arial" w:cs="Arial"/>
          <w:color w:val="000000"/>
          <w:sz w:val="20"/>
          <w:szCs w:val="20"/>
        </w:rPr>
        <w:t>00 Mitarbeiter und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ist nach DIN EN ISO 9001 zertifiziert.</w:t>
      </w:r>
    </w:p>
    <w:p w14:paraId="0B2247F1" w14:textId="77777777" w:rsidR="00D800F8" w:rsidRDefault="00D800F8" w:rsidP="0085663F">
      <w:pPr>
        <w:spacing w:line="360" w:lineRule="auto"/>
        <w:rPr>
          <w:rFonts w:ascii="Arial" w:hAnsi="Arial" w:cs="Arial"/>
          <w:color w:val="101010"/>
          <w:sz w:val="20"/>
          <w:szCs w:val="20"/>
          <w:shd w:val="clear" w:color="auto" w:fill="FFFFFF"/>
        </w:rPr>
      </w:pPr>
    </w:p>
    <w:p w14:paraId="7492CB37" w14:textId="35236DB7" w:rsidR="000250BD" w:rsidRPr="00AA765C" w:rsidRDefault="002F3D0B" w:rsidP="00EC0FE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2F3D0B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Bildmaterial</w:t>
      </w:r>
    </w:p>
    <w:p w14:paraId="64309246" w14:textId="09C90FEB" w:rsidR="00336716" w:rsidRDefault="00336716" w:rsidP="009F6397">
      <w:pPr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00D4EB10" w14:textId="194D0D3E" w:rsidR="00DA2B45" w:rsidRDefault="00336716" w:rsidP="009F6397">
      <w:pPr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de-DE"/>
        </w:rPr>
        <w:drawing>
          <wp:inline distT="0" distB="0" distL="0" distR="0" wp14:anchorId="4580764A" wp14:editId="7E01775C">
            <wp:extent cx="3060000" cy="1558800"/>
            <wp:effectExtent l="0" t="0" r="1270" b="3810"/>
            <wp:docPr id="12" name="Grafik 12" descr="Ein Bild, das Person, Wand, drinnen, geflie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Person, Wand, drinnen, geflies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1D113" w14:textId="29EAD52A" w:rsidR="00336716" w:rsidRDefault="00336716" w:rsidP="009F6397">
      <w:pPr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31007A1C" w14:textId="5AD21CF0" w:rsidR="00336716" w:rsidRDefault="00336716" w:rsidP="009F6397">
      <w:pPr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de-DE"/>
        </w:rPr>
        <w:drawing>
          <wp:inline distT="0" distB="0" distL="0" distR="0" wp14:anchorId="49AD0F02" wp14:editId="48683586">
            <wp:extent cx="3060000" cy="1562400"/>
            <wp:effectExtent l="0" t="0" r="1270" b="0"/>
            <wp:docPr id="13" name="Grafik 13" descr="Ein Bild, das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in Bild, das Perso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5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7ACC9" w14:textId="77777777" w:rsidR="003810CB" w:rsidRDefault="003810CB" w:rsidP="009F6397">
      <w:pPr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658D05D9" w14:textId="5061731B" w:rsidR="00C11C00" w:rsidRPr="00AA765C" w:rsidRDefault="005359EF" w:rsidP="00336716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5359EF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Elektrisch betriebene Garagentore ohne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weiteren </w:t>
      </w:r>
      <w:r w:rsidRPr="005359EF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Zugang </w:t>
      </w:r>
      <w:r w:rsidR="00DB47B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zur Garage </w:t>
      </w:r>
      <w:r w:rsidRPr="005359EF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sollten mit einer Notentriegelung ausgestattet werden.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So lässt sich das Tor bei Stromausfall mithilfe des Schlüssels und einem kurzen Zug am Seil entriegeln.</w:t>
      </w:r>
      <w:r w:rsidR="00CB3C99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3810CB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(Foto</w:t>
      </w:r>
      <w:r w:rsidR="00CB3C99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s</w:t>
      </w:r>
      <w:r w:rsidR="003810CB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: Novoferm)</w:t>
      </w:r>
    </w:p>
    <w:p w14:paraId="200BF6DB" w14:textId="60DA3D4E" w:rsidR="00651256" w:rsidRDefault="00651256">
      <w:pP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1CE06375" w14:textId="45A84DF5" w:rsidR="00336716" w:rsidRDefault="00336716">
      <w:pP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64C3796F" w14:textId="0094D9B2" w:rsidR="00336716" w:rsidRDefault="00336716">
      <w:pP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551692C0" w14:textId="4589A9CD" w:rsidR="003810CB" w:rsidRDefault="00336716">
      <w:pP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de-DE"/>
        </w:rPr>
        <w:drawing>
          <wp:inline distT="0" distB="0" distL="0" distR="0" wp14:anchorId="5D25B5FE" wp14:editId="7082436C">
            <wp:extent cx="3060000" cy="1558800"/>
            <wp:effectExtent l="0" t="0" r="1270" b="381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F2E4" w14:textId="77777777" w:rsidR="00336716" w:rsidRDefault="00336716">
      <w:pP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1401A3C1" w14:textId="7535F47F" w:rsidR="003810CB" w:rsidRDefault="00CB3C99" w:rsidP="00336716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Für den Notfall gut gewappnet: Sobald das automatisierte Tor entriegelt ist, lässt es sich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mühelos per Hand hochschieben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und die Garage ist wieder zugänglich.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</w:t>
      </w:r>
      <w:r w:rsidR="003810CB"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(Foto: Novoferm)</w:t>
      </w:r>
    </w:p>
    <w:p w14:paraId="0F644040" w14:textId="5F672AAE" w:rsidR="003810CB" w:rsidRDefault="003810CB">
      <w:pP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3FDE8C70" w14:textId="57BE850B" w:rsidR="00BC7A74" w:rsidRDefault="00BC7A74" w:rsidP="00314002">
      <w:pPr>
        <w:spacing w:line="276" w:lineRule="auto"/>
        <w:rPr>
          <w:rStyle w:val="Hyperlink"/>
          <w:rFonts w:ascii="Arial" w:eastAsia="Times New Roman" w:hAnsi="Arial" w:cs="Arial"/>
          <w:i/>
          <w:iCs/>
          <w:sz w:val="22"/>
          <w:szCs w:val="22"/>
          <w:lang w:eastAsia="de-DE"/>
        </w:rPr>
      </w:pPr>
    </w:p>
    <w:p w14:paraId="4302E777" w14:textId="77777777" w:rsidR="00BC7A74" w:rsidRPr="00BC7A74" w:rsidRDefault="00BC7A74" w:rsidP="00314002">
      <w:pPr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2B34C9E4" w14:textId="1731D3F8" w:rsidR="00EC0FEF" w:rsidRPr="00AA765C" w:rsidRDefault="00EC0FEF" w:rsidP="00EC0FEF">
      <w:pPr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de-DE"/>
        </w:rPr>
        <w:lastRenderedPageBreak/>
        <w:drawing>
          <wp:inline distT="0" distB="0" distL="0" distR="0" wp14:anchorId="6D9D8371" wp14:editId="781B0C97">
            <wp:extent cx="3060000" cy="2268000"/>
            <wp:effectExtent l="0" t="0" r="1270" b="571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20373" w14:textId="560019C6" w:rsidR="00EC0FEF" w:rsidRPr="00AA765C" w:rsidRDefault="00EC0FEF" w:rsidP="00EC0FE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Das Notentriegelungs-Set „Extra 315“ 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eignet sich für </w:t>
      </w:r>
      <w:r w:rsidR="00A717E7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alle Novoferm-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Sektionaltore. </w:t>
      </w:r>
      <w:r w:rsidRPr="00AA765C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Eine Abdeckklappe schützt die Notentriegelung vor Witterungseinflüssen. (Foto: Novoferm)</w:t>
      </w:r>
    </w:p>
    <w:p w14:paraId="296F7426" w14:textId="33C7A322" w:rsidR="00314002" w:rsidRPr="00EC0FEF" w:rsidRDefault="00314002" w:rsidP="00314002">
      <w:pPr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13DD368C" w14:textId="376702ED" w:rsidR="00314002" w:rsidRDefault="00314002">
      <w:pP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05E819D0" w14:textId="343300A1" w:rsidR="008D1791" w:rsidRDefault="008D1791">
      <w:pP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67FD98D0" w14:textId="710DFC17" w:rsidR="008D1791" w:rsidRDefault="00EC0FEF">
      <w:pP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de-DE"/>
        </w:rPr>
        <w:drawing>
          <wp:inline distT="0" distB="0" distL="0" distR="0" wp14:anchorId="2B9C98F3" wp14:editId="75948018">
            <wp:extent cx="3060000" cy="2102400"/>
            <wp:effectExtent l="0" t="0" r="1270" b="6350"/>
            <wp:docPr id="16" name="Grafik 16" descr="Ein Bild, das Projekto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Ein Bild, das Projektor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1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1791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          </w:t>
      </w:r>
    </w:p>
    <w:p w14:paraId="4D9362E7" w14:textId="77777777" w:rsidR="008D1791" w:rsidRDefault="008D1791" w:rsidP="00300E6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23ABDF94" w14:textId="3F26EAB9" w:rsidR="008D1791" w:rsidRDefault="0020600F" w:rsidP="00300E6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Der Design-Antrieb </w:t>
      </w:r>
      <w:proofErr w:type="spellStart"/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Novomatic</w:t>
      </w:r>
      <w:proofErr w:type="spellEnd"/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423 </w:t>
      </w:r>
      <w:proofErr w:type="spellStart"/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Accu</w:t>
      </w:r>
      <w:proofErr w:type="spellEnd"/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wird per Kabel mit dem handlichen Akku verbunden. Dieser lässt sich individuell in der Garage platzieren, wahlweise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softHyphen/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softHyphen/>
        <w:t xml:space="preserve">an der Wand montiert oder auf dem Boden stehend. </w:t>
      </w:r>
      <w:r w:rsidR="00BC7A74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Er kann auch mit einem Solarmodul erweitert werden. (Foto: Novoferm)</w:t>
      </w:r>
    </w:p>
    <w:p w14:paraId="1D6B262C" w14:textId="32A41D5C" w:rsidR="008D1791" w:rsidRDefault="008D1791">
      <w:pP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5D070ED0" w14:textId="72D02AD5" w:rsidR="008D1791" w:rsidRDefault="008D1791">
      <w:pP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37083573" w14:textId="50F75139" w:rsidR="008D1791" w:rsidRDefault="008D1791">
      <w:pP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350E6CCD" w14:textId="77777777" w:rsidR="008D1791" w:rsidRPr="00CB3C99" w:rsidRDefault="008D1791" w:rsidP="008D1791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AF3C662" w14:textId="7C2C2B89" w:rsidR="008D1791" w:rsidRDefault="00CA5E68">
      <w:pP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de-DE"/>
        </w:rPr>
        <w:lastRenderedPageBreak/>
        <w:drawing>
          <wp:inline distT="0" distB="0" distL="0" distR="0" wp14:anchorId="04160CC8" wp14:editId="6BB0E41D">
            <wp:extent cx="2160000" cy="21600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F227A" w14:textId="1F2A77F7" w:rsidR="00CA5E68" w:rsidRDefault="00CA5E68">
      <w:pP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3B4909CF" w14:textId="799EEB6C" w:rsidR="00CA5E68" w:rsidRDefault="00CA5E68" w:rsidP="0014717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Wie </w:t>
      </w:r>
      <w:r w:rsidR="0014717F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sich das Garagentor bei Stromausfall mit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d</w:t>
      </w:r>
      <w:r w:rsidR="0014717F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er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Notentriegelung </w:t>
      </w:r>
      <w:r w:rsidR="0014717F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Extra 315 öffnen lässt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, zeigt d</w:t>
      </w:r>
      <w:r w:rsidR="0014717F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ieses anschauliche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Anwendungsvideo von Novof</w:t>
      </w:r>
      <w:r w:rsidR="0014717F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erm Schritt für Schritt.</w:t>
      </w:r>
    </w:p>
    <w:p w14:paraId="60BA8392" w14:textId="6E566342" w:rsidR="0085663F" w:rsidRDefault="0085663F" w:rsidP="0014717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032AD869" w14:textId="1DBCEA52" w:rsidR="0085663F" w:rsidRDefault="0085663F" w:rsidP="0014717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73760BC7" w14:textId="12AEC6C9" w:rsidR="0085663F" w:rsidRDefault="0085663F" w:rsidP="0014717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560CB94D" w14:textId="412DA639" w:rsidR="0085663F" w:rsidRDefault="0085663F" w:rsidP="0014717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p w14:paraId="5ADF229D" w14:textId="77777777" w:rsidR="0085663F" w:rsidRDefault="0085663F" w:rsidP="0085663F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3D3FCBF5" w14:textId="77777777" w:rsidR="0085663F" w:rsidRDefault="0085663F" w:rsidP="0085663F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5380578F" w14:textId="77777777" w:rsidR="0085663F" w:rsidRPr="00597936" w:rsidRDefault="0085663F" w:rsidP="0085663F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0769EA">
        <w:rPr>
          <w:rFonts w:ascii="Arial" w:hAnsi="Arial" w:cs="Arial"/>
          <w:b/>
          <w:bCs/>
          <w:color w:val="000000" w:themeColor="text1"/>
        </w:rPr>
        <w:t>Pressekontakt</w:t>
      </w:r>
    </w:p>
    <w:p w14:paraId="7DABF5D1" w14:textId="77777777" w:rsidR="0085663F" w:rsidRDefault="0085663F" w:rsidP="008566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A4F2B">
        <w:rPr>
          <w:rFonts w:ascii="Arial" w:hAnsi="Arial" w:cs="Arial"/>
          <w:bCs/>
          <w:sz w:val="22"/>
          <w:szCs w:val="22"/>
        </w:rPr>
        <w:t>Heike Verbeek</w:t>
      </w:r>
    </w:p>
    <w:p w14:paraId="49025035" w14:textId="77777777" w:rsidR="0085663F" w:rsidRPr="00AA4F2B" w:rsidRDefault="0085663F" w:rsidP="008566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A4F2B">
        <w:rPr>
          <w:rFonts w:ascii="Arial" w:hAnsi="Arial" w:cs="Arial"/>
          <w:bCs/>
          <w:sz w:val="22"/>
          <w:szCs w:val="22"/>
        </w:rPr>
        <w:t>Novoferm Vertriebs GmbH</w:t>
      </w:r>
    </w:p>
    <w:p w14:paraId="78CBCFB3" w14:textId="77777777" w:rsidR="0085663F" w:rsidRPr="00AA4F2B" w:rsidRDefault="0085663F" w:rsidP="008566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AA4F2B">
        <w:rPr>
          <w:rFonts w:ascii="Arial" w:hAnsi="Arial" w:cs="Arial"/>
          <w:bCs/>
          <w:sz w:val="22"/>
          <w:szCs w:val="22"/>
        </w:rPr>
        <w:t>Schüttensteiner</w:t>
      </w:r>
      <w:proofErr w:type="spellEnd"/>
      <w:r w:rsidRPr="00AA4F2B">
        <w:rPr>
          <w:rFonts w:ascii="Arial" w:hAnsi="Arial" w:cs="Arial"/>
          <w:bCs/>
          <w:sz w:val="22"/>
          <w:szCs w:val="22"/>
        </w:rPr>
        <w:t xml:space="preserve"> Straße 26</w:t>
      </w:r>
    </w:p>
    <w:p w14:paraId="3DEC0D0C" w14:textId="77777777" w:rsidR="0085663F" w:rsidRPr="00AA4F2B" w:rsidRDefault="0085663F" w:rsidP="008566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A4F2B">
        <w:rPr>
          <w:rFonts w:ascii="Arial" w:hAnsi="Arial" w:cs="Arial"/>
          <w:bCs/>
          <w:sz w:val="22"/>
          <w:szCs w:val="22"/>
        </w:rPr>
        <w:t>46419 Isselburg (Werth)</w:t>
      </w:r>
    </w:p>
    <w:p w14:paraId="23BD6B7D" w14:textId="77777777" w:rsidR="0085663F" w:rsidRPr="00AA4F2B" w:rsidRDefault="0085663F" w:rsidP="0085663F">
      <w:pPr>
        <w:tabs>
          <w:tab w:val="left" w:pos="1041"/>
        </w:tabs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A4F2B">
        <w:rPr>
          <w:rFonts w:ascii="Arial" w:hAnsi="Arial" w:cs="Arial"/>
          <w:bCs/>
          <w:sz w:val="22"/>
          <w:szCs w:val="22"/>
        </w:rPr>
        <w:t>Tel.</w:t>
      </w:r>
      <w:r>
        <w:rPr>
          <w:rFonts w:ascii="Arial" w:hAnsi="Arial" w:cs="Arial"/>
          <w:bCs/>
          <w:sz w:val="22"/>
          <w:szCs w:val="22"/>
        </w:rPr>
        <w:t xml:space="preserve">: +49 </w:t>
      </w:r>
      <w:r w:rsidRPr="00AA4F2B">
        <w:rPr>
          <w:rFonts w:ascii="Arial" w:hAnsi="Arial" w:cs="Arial"/>
          <w:bCs/>
          <w:sz w:val="22"/>
          <w:szCs w:val="22"/>
        </w:rPr>
        <w:t>28 50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A4F2B">
        <w:rPr>
          <w:rFonts w:ascii="Arial" w:hAnsi="Arial" w:cs="Arial"/>
          <w:bCs/>
          <w:sz w:val="22"/>
          <w:szCs w:val="22"/>
        </w:rPr>
        <w:t>9 10-4 35</w:t>
      </w:r>
    </w:p>
    <w:p w14:paraId="34D163FE" w14:textId="77777777" w:rsidR="0085663F" w:rsidRPr="00AA4F2B" w:rsidRDefault="00000000" w:rsidP="008566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hyperlink r:id="rId14" w:history="1">
        <w:r w:rsidR="0085663F" w:rsidRPr="00AA4F2B">
          <w:rPr>
            <w:rStyle w:val="Hyperlink"/>
            <w:rFonts w:ascii="Arial" w:hAnsi="Arial" w:cs="Arial"/>
            <w:bCs/>
            <w:sz w:val="22"/>
            <w:szCs w:val="22"/>
          </w:rPr>
          <w:t>heike.verbeek@novoferm.de</w:t>
        </w:r>
      </w:hyperlink>
    </w:p>
    <w:p w14:paraId="5FF5C8FC" w14:textId="77777777" w:rsidR="0085663F" w:rsidRPr="00AA4F2B" w:rsidRDefault="00000000" w:rsidP="0085663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hyperlink r:id="rId15" w:history="1">
        <w:r w:rsidR="0085663F" w:rsidRPr="00AA4F2B">
          <w:rPr>
            <w:rStyle w:val="Hyperlink"/>
            <w:rFonts w:ascii="Arial" w:hAnsi="Arial" w:cs="Arial"/>
            <w:bCs/>
            <w:sz w:val="22"/>
            <w:szCs w:val="22"/>
          </w:rPr>
          <w:t>www.novoferm.de</w:t>
        </w:r>
      </w:hyperlink>
    </w:p>
    <w:p w14:paraId="732C50D9" w14:textId="77777777" w:rsidR="0085663F" w:rsidRDefault="0085663F" w:rsidP="0085663F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062684DB" w14:textId="77777777" w:rsidR="0085663F" w:rsidRDefault="0085663F" w:rsidP="0085663F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0EC367F4" w14:textId="77777777" w:rsidR="0085663F" w:rsidRDefault="0085663F" w:rsidP="0085663F">
      <w:pPr>
        <w:spacing w:line="360" w:lineRule="auto"/>
        <w:rPr>
          <w:rFonts w:ascii="Arial" w:hAnsi="Arial" w:cs="Arial"/>
          <w:b/>
          <w:bCs/>
        </w:rPr>
      </w:pPr>
      <w:r w:rsidRPr="00543A26">
        <w:rPr>
          <w:rFonts w:ascii="Arial" w:hAnsi="Arial" w:cs="Arial"/>
          <w:b/>
          <w:bCs/>
        </w:rPr>
        <w:t xml:space="preserve">Redaktionskontakt: </w:t>
      </w:r>
    </w:p>
    <w:p w14:paraId="7977BD6D" w14:textId="77777777" w:rsidR="0085663F" w:rsidRPr="00597936" w:rsidRDefault="0085663F" w:rsidP="0085663F">
      <w:pPr>
        <w:spacing w:line="276" w:lineRule="auto"/>
        <w:rPr>
          <w:rFonts w:ascii="Arial" w:eastAsia="Times New Roman" w:hAnsi="Arial" w:cs="Arial"/>
          <w:b/>
          <w:bCs/>
          <w:lang w:eastAsia="de-DE"/>
        </w:rPr>
      </w:pPr>
      <w:r w:rsidRPr="00AA4F2B">
        <w:rPr>
          <w:rFonts w:ascii="Arial" w:hAnsi="Arial" w:cs="Arial"/>
          <w:sz w:val="22"/>
          <w:szCs w:val="22"/>
        </w:rPr>
        <w:t>Isabelle Sprang</w:t>
      </w:r>
      <w:r w:rsidRPr="00AA4F2B">
        <w:rPr>
          <w:rFonts w:ascii="Arial" w:hAnsi="Arial" w:cs="Arial"/>
          <w:sz w:val="22"/>
          <w:szCs w:val="22"/>
        </w:rPr>
        <w:br/>
        <w:t>Brandrevier GmbH</w:t>
      </w:r>
      <w:r w:rsidRPr="00AA4F2B">
        <w:rPr>
          <w:rFonts w:ascii="Arial" w:hAnsi="Arial" w:cs="Arial"/>
          <w:sz w:val="22"/>
          <w:szCs w:val="22"/>
        </w:rPr>
        <w:br/>
        <w:t>Kettwiger Straße 2-10</w:t>
      </w:r>
      <w:r w:rsidRPr="00AA4F2B">
        <w:rPr>
          <w:rFonts w:ascii="Arial" w:hAnsi="Arial" w:cs="Arial"/>
          <w:sz w:val="22"/>
          <w:szCs w:val="22"/>
        </w:rPr>
        <w:br/>
        <w:t>45127 Essen</w:t>
      </w:r>
      <w:r w:rsidRPr="00AA4F2B">
        <w:rPr>
          <w:rFonts w:ascii="Arial" w:hAnsi="Arial" w:cs="Arial"/>
          <w:sz w:val="22"/>
          <w:szCs w:val="22"/>
        </w:rPr>
        <w:br/>
        <w:t>Tel.: +49 201 87 42 93-18</w:t>
      </w:r>
      <w:r w:rsidRPr="00AA4F2B">
        <w:rPr>
          <w:rFonts w:ascii="Arial" w:hAnsi="Arial" w:cs="Arial"/>
          <w:sz w:val="22"/>
          <w:szCs w:val="22"/>
        </w:rPr>
        <w:br/>
        <w:t xml:space="preserve">E-Mail: </w:t>
      </w:r>
      <w:hyperlink r:id="rId16" w:history="1">
        <w:r w:rsidRPr="00AA4F2B">
          <w:rPr>
            <w:rStyle w:val="Hyperlink"/>
            <w:rFonts w:ascii="Arial" w:hAnsi="Arial" w:cs="Arial"/>
            <w:sz w:val="22"/>
            <w:szCs w:val="22"/>
          </w:rPr>
          <w:t>sprang@brandrevier.com</w:t>
        </w:r>
      </w:hyperlink>
    </w:p>
    <w:p w14:paraId="01AAEAE0" w14:textId="77777777" w:rsidR="0085663F" w:rsidRPr="00CE4B33" w:rsidRDefault="0085663F" w:rsidP="0085663F">
      <w:pPr>
        <w:pStyle w:val="Kopfzeile"/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</w:pPr>
      <w:r w:rsidRPr="00CE4B33"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14:paraId="150132A0" w14:textId="77777777" w:rsidR="0085663F" w:rsidRDefault="0085663F" w:rsidP="0085663F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0F4EBE17" w14:textId="77777777" w:rsidR="0085663F" w:rsidRPr="00AA765C" w:rsidRDefault="0085663F" w:rsidP="0014717F">
      <w:pPr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</w:p>
    <w:sectPr w:rsidR="0085663F" w:rsidRPr="00AA765C">
      <w:footerReference w:type="even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62F4" w14:textId="77777777" w:rsidR="00E97EFE" w:rsidRDefault="00E97EFE" w:rsidP="0085663F">
      <w:r>
        <w:separator/>
      </w:r>
    </w:p>
  </w:endnote>
  <w:endnote w:type="continuationSeparator" w:id="0">
    <w:p w14:paraId="2DD7F5D7" w14:textId="77777777" w:rsidR="00E97EFE" w:rsidRDefault="00E97EFE" w:rsidP="0085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sGotT">
    <w:altName w:val="Times New Roman"/>
    <w:panose1 w:val="020B0604020202020204"/>
    <w:charset w:val="00"/>
    <w:family w:val="auto"/>
    <w:pitch w:val="variable"/>
    <w:sig w:usb0="800000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790038450"/>
      <w:docPartObj>
        <w:docPartGallery w:val="Page Numbers (Bottom of Page)"/>
        <w:docPartUnique/>
      </w:docPartObj>
    </w:sdtPr>
    <w:sdtContent>
      <w:p w14:paraId="493A1AC5" w14:textId="0D45F623" w:rsidR="0085663F" w:rsidRDefault="0085663F" w:rsidP="00A944C8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D44F364" w14:textId="77777777" w:rsidR="0085663F" w:rsidRDefault="008566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737273814"/>
      <w:docPartObj>
        <w:docPartGallery w:val="Page Numbers (Bottom of Page)"/>
        <w:docPartUnique/>
      </w:docPartObj>
    </w:sdtPr>
    <w:sdtContent>
      <w:p w14:paraId="5FC4741A" w14:textId="372D37A2" w:rsidR="0085663F" w:rsidRDefault="0085663F" w:rsidP="00A944C8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C57CF9C" w14:textId="77777777" w:rsidR="0085663F" w:rsidRDefault="008566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4708" w14:textId="77777777" w:rsidR="00E97EFE" w:rsidRDefault="00E97EFE" w:rsidP="0085663F">
      <w:r>
        <w:separator/>
      </w:r>
    </w:p>
  </w:footnote>
  <w:footnote w:type="continuationSeparator" w:id="0">
    <w:p w14:paraId="531BB995" w14:textId="77777777" w:rsidR="00E97EFE" w:rsidRDefault="00E97EFE" w:rsidP="0085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EBF"/>
    <w:multiLevelType w:val="hybridMultilevel"/>
    <w:tmpl w:val="BC6631CA"/>
    <w:lvl w:ilvl="0" w:tplc="75EA1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00A23"/>
    <w:multiLevelType w:val="multilevel"/>
    <w:tmpl w:val="191A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5077956">
    <w:abstractNumId w:val="0"/>
  </w:num>
  <w:num w:numId="2" w16cid:durableId="628634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5D"/>
    <w:rsid w:val="00011FA4"/>
    <w:rsid w:val="000250BD"/>
    <w:rsid w:val="00026E62"/>
    <w:rsid w:val="000346B6"/>
    <w:rsid w:val="00054168"/>
    <w:rsid w:val="000607A4"/>
    <w:rsid w:val="00071E1C"/>
    <w:rsid w:val="00074636"/>
    <w:rsid w:val="000E0925"/>
    <w:rsid w:val="00127DB3"/>
    <w:rsid w:val="001332B6"/>
    <w:rsid w:val="001363D3"/>
    <w:rsid w:val="00140821"/>
    <w:rsid w:val="0014717F"/>
    <w:rsid w:val="00154D94"/>
    <w:rsid w:val="00163367"/>
    <w:rsid w:val="00171836"/>
    <w:rsid w:val="00195F37"/>
    <w:rsid w:val="001A7722"/>
    <w:rsid w:val="001B6C3B"/>
    <w:rsid w:val="001D161A"/>
    <w:rsid w:val="001E14D9"/>
    <w:rsid w:val="001E39D9"/>
    <w:rsid w:val="001F25F9"/>
    <w:rsid w:val="001F6876"/>
    <w:rsid w:val="002020A6"/>
    <w:rsid w:val="0020600F"/>
    <w:rsid w:val="00243838"/>
    <w:rsid w:val="00244DAB"/>
    <w:rsid w:val="00274820"/>
    <w:rsid w:val="0027771E"/>
    <w:rsid w:val="002911ED"/>
    <w:rsid w:val="002B0354"/>
    <w:rsid w:val="002C600F"/>
    <w:rsid w:val="002F37DB"/>
    <w:rsid w:val="002F3D0B"/>
    <w:rsid w:val="002F74A1"/>
    <w:rsid w:val="00300E6F"/>
    <w:rsid w:val="00314002"/>
    <w:rsid w:val="0032269B"/>
    <w:rsid w:val="00332DB7"/>
    <w:rsid w:val="00336716"/>
    <w:rsid w:val="003368F3"/>
    <w:rsid w:val="003427B2"/>
    <w:rsid w:val="00344AC1"/>
    <w:rsid w:val="003626E9"/>
    <w:rsid w:val="00375DE4"/>
    <w:rsid w:val="003810CB"/>
    <w:rsid w:val="003F1D00"/>
    <w:rsid w:val="003F4B80"/>
    <w:rsid w:val="00400522"/>
    <w:rsid w:val="0045608D"/>
    <w:rsid w:val="00460D4B"/>
    <w:rsid w:val="00482F96"/>
    <w:rsid w:val="00486847"/>
    <w:rsid w:val="004D7296"/>
    <w:rsid w:val="004E08FD"/>
    <w:rsid w:val="004E0AA9"/>
    <w:rsid w:val="004F27B0"/>
    <w:rsid w:val="0052604E"/>
    <w:rsid w:val="005359EF"/>
    <w:rsid w:val="0057573B"/>
    <w:rsid w:val="00594DEB"/>
    <w:rsid w:val="005A5309"/>
    <w:rsid w:val="005A6DA6"/>
    <w:rsid w:val="005E59D6"/>
    <w:rsid w:val="005F57F3"/>
    <w:rsid w:val="005F64ED"/>
    <w:rsid w:val="00601599"/>
    <w:rsid w:val="006262CF"/>
    <w:rsid w:val="00631DFE"/>
    <w:rsid w:val="00650EA3"/>
    <w:rsid w:val="00651256"/>
    <w:rsid w:val="00655A45"/>
    <w:rsid w:val="00667BDF"/>
    <w:rsid w:val="00697F57"/>
    <w:rsid w:val="006A6302"/>
    <w:rsid w:val="006A65D9"/>
    <w:rsid w:val="006A7579"/>
    <w:rsid w:val="006B57C3"/>
    <w:rsid w:val="006D0B6C"/>
    <w:rsid w:val="006D2E0F"/>
    <w:rsid w:val="006F652A"/>
    <w:rsid w:val="00712606"/>
    <w:rsid w:val="00721208"/>
    <w:rsid w:val="00737653"/>
    <w:rsid w:val="0079617C"/>
    <w:rsid w:val="0079696A"/>
    <w:rsid w:val="007A6D1A"/>
    <w:rsid w:val="007A7C34"/>
    <w:rsid w:val="007B4A65"/>
    <w:rsid w:val="007B6FCD"/>
    <w:rsid w:val="007D48AD"/>
    <w:rsid w:val="00802D64"/>
    <w:rsid w:val="008070B4"/>
    <w:rsid w:val="00810115"/>
    <w:rsid w:val="008143BC"/>
    <w:rsid w:val="008279BA"/>
    <w:rsid w:val="00835F1F"/>
    <w:rsid w:val="0085663F"/>
    <w:rsid w:val="00896CCD"/>
    <w:rsid w:val="008B345E"/>
    <w:rsid w:val="008D1791"/>
    <w:rsid w:val="008E390E"/>
    <w:rsid w:val="00916C8A"/>
    <w:rsid w:val="00935AB0"/>
    <w:rsid w:val="00943BAA"/>
    <w:rsid w:val="00944960"/>
    <w:rsid w:val="0095206A"/>
    <w:rsid w:val="009554C0"/>
    <w:rsid w:val="0099532B"/>
    <w:rsid w:val="009A5EFA"/>
    <w:rsid w:val="009B0B72"/>
    <w:rsid w:val="009B482A"/>
    <w:rsid w:val="009C13BD"/>
    <w:rsid w:val="009D4DD4"/>
    <w:rsid w:val="009E7D56"/>
    <w:rsid w:val="009F6397"/>
    <w:rsid w:val="00A03074"/>
    <w:rsid w:val="00A045D1"/>
    <w:rsid w:val="00A1742F"/>
    <w:rsid w:val="00A24EAD"/>
    <w:rsid w:val="00A301ED"/>
    <w:rsid w:val="00A41612"/>
    <w:rsid w:val="00A47450"/>
    <w:rsid w:val="00A717E7"/>
    <w:rsid w:val="00A94429"/>
    <w:rsid w:val="00AA32A9"/>
    <w:rsid w:val="00AA765C"/>
    <w:rsid w:val="00AB1D6F"/>
    <w:rsid w:val="00AB478A"/>
    <w:rsid w:val="00AB698B"/>
    <w:rsid w:val="00AE468E"/>
    <w:rsid w:val="00AF6AD2"/>
    <w:rsid w:val="00B1160B"/>
    <w:rsid w:val="00B1205F"/>
    <w:rsid w:val="00B17630"/>
    <w:rsid w:val="00B23BC0"/>
    <w:rsid w:val="00B317FB"/>
    <w:rsid w:val="00B34D11"/>
    <w:rsid w:val="00B42FCE"/>
    <w:rsid w:val="00B46B51"/>
    <w:rsid w:val="00B852CA"/>
    <w:rsid w:val="00BC7A74"/>
    <w:rsid w:val="00BD420B"/>
    <w:rsid w:val="00BE4FF9"/>
    <w:rsid w:val="00C014D6"/>
    <w:rsid w:val="00C11C00"/>
    <w:rsid w:val="00C15987"/>
    <w:rsid w:val="00C215C9"/>
    <w:rsid w:val="00C37960"/>
    <w:rsid w:val="00C629A7"/>
    <w:rsid w:val="00CA5E68"/>
    <w:rsid w:val="00CA651B"/>
    <w:rsid w:val="00CB3C99"/>
    <w:rsid w:val="00CB411D"/>
    <w:rsid w:val="00CD1287"/>
    <w:rsid w:val="00CD2DA3"/>
    <w:rsid w:val="00D06A02"/>
    <w:rsid w:val="00D11794"/>
    <w:rsid w:val="00D1225A"/>
    <w:rsid w:val="00D22CC6"/>
    <w:rsid w:val="00D51E9C"/>
    <w:rsid w:val="00D73AAC"/>
    <w:rsid w:val="00D800F8"/>
    <w:rsid w:val="00D83F1A"/>
    <w:rsid w:val="00DA2B45"/>
    <w:rsid w:val="00DA6B7B"/>
    <w:rsid w:val="00DB47BC"/>
    <w:rsid w:val="00DD542F"/>
    <w:rsid w:val="00DD6EEB"/>
    <w:rsid w:val="00E51301"/>
    <w:rsid w:val="00E550E6"/>
    <w:rsid w:val="00E8115D"/>
    <w:rsid w:val="00E866F6"/>
    <w:rsid w:val="00E97EFE"/>
    <w:rsid w:val="00EB55A7"/>
    <w:rsid w:val="00EB7A0C"/>
    <w:rsid w:val="00EC0FEF"/>
    <w:rsid w:val="00EC2A10"/>
    <w:rsid w:val="00EE5144"/>
    <w:rsid w:val="00EE7BD6"/>
    <w:rsid w:val="00EF52BD"/>
    <w:rsid w:val="00F06090"/>
    <w:rsid w:val="00F27B82"/>
    <w:rsid w:val="00F3766E"/>
    <w:rsid w:val="00F44335"/>
    <w:rsid w:val="00F72E0D"/>
    <w:rsid w:val="00FC7085"/>
    <w:rsid w:val="00FD7905"/>
    <w:rsid w:val="00FE272B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0123"/>
  <w15:chartTrackingRefBased/>
  <w15:docId w15:val="{049DD7F4-AAA1-CC4E-A373-ADA294FE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045D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F63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639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3427B2"/>
  </w:style>
  <w:style w:type="paragraph" w:styleId="StandardWeb">
    <w:name w:val="Normal (Web)"/>
    <w:basedOn w:val="Standard"/>
    <w:uiPriority w:val="99"/>
    <w:semiHidden/>
    <w:unhideWhenUsed/>
    <w:rsid w:val="00CD2D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berarbeitung">
    <w:name w:val="Revision"/>
    <w:hidden/>
    <w:uiPriority w:val="99"/>
    <w:semiHidden/>
    <w:rsid w:val="009E7D56"/>
  </w:style>
  <w:style w:type="paragraph" w:styleId="Kopfzeile">
    <w:name w:val="header"/>
    <w:basedOn w:val="Standard"/>
    <w:link w:val="KopfzeileZchn"/>
    <w:uiPriority w:val="99"/>
    <w:unhideWhenUsed/>
    <w:rsid w:val="008566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663F"/>
  </w:style>
  <w:style w:type="character" w:styleId="Seitenzahl">
    <w:name w:val="page number"/>
    <w:basedOn w:val="Absatz-Standardschriftart"/>
    <w:uiPriority w:val="99"/>
    <w:rsid w:val="0085663F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8566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6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prang@brandrevier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novoferm.de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heike.verbeek@novofer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777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Sprang</dc:creator>
  <cp:keywords/>
  <dc:description/>
  <cp:lastModifiedBy>Isabelle Sprang</cp:lastModifiedBy>
  <cp:revision>10</cp:revision>
  <cp:lastPrinted>2022-12-12T13:20:00Z</cp:lastPrinted>
  <dcterms:created xsi:type="dcterms:W3CDTF">2022-12-09T10:09:00Z</dcterms:created>
  <dcterms:modified xsi:type="dcterms:W3CDTF">2022-12-12T14:26:00Z</dcterms:modified>
</cp:coreProperties>
</file>